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D0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 (Повідомлення про інформацію)</w:t>
      </w:r>
    </w:p>
    <w:tbl>
      <w:tblPr>
        <w:tblW w:w="25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</w:t>
            </w:r>
            <w:r>
              <w:rPr>
                <w:rFonts w:eastAsia="Times New Roman"/>
                <w:color w:val="000000"/>
              </w:rPr>
              <w:t xml:space="preserve">в загальнодоступній інформаційній базі даних Комісії. </w:t>
            </w:r>
          </w:p>
        </w:tc>
      </w:tr>
    </w:tbl>
    <w:p w:rsidR="00000000" w:rsidRDefault="008D05F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0"/>
        <w:gridCol w:w="545"/>
        <w:gridCol w:w="2485"/>
        <w:gridCol w:w="545"/>
        <w:gridCol w:w="3750"/>
      </w:tblGrid>
      <w:tr w:rsidR="00000000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САЛIЙ СЕРГIЙ ФЕДОРОВИЧ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8D05FA">
      <w:pPr>
        <w:rPr>
          <w:rFonts w:eastAsia="Times New Roman"/>
          <w:color w:val="000000"/>
        </w:rPr>
      </w:pPr>
    </w:p>
    <w:p w:rsidR="00000000" w:rsidRDefault="008D05F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8D05F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"ХАРКIВСЬКИЙ МЕТИЗНИЙ ЗАВОД"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84205, м. Дружкiвка, вул. Гаврилiвська, 2, кв.54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00223220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(057) 376-21-87 (057) 750-04-68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info@metiz.kh.ua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8D05FA">
      <w:pPr>
        <w:rPr>
          <w:rFonts w:eastAsia="Times New Roman"/>
          <w:color w:val="000000"/>
        </w:rPr>
      </w:pPr>
    </w:p>
    <w:p w:rsidR="00000000" w:rsidRDefault="008D05FA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2"/>
        <w:gridCol w:w="3050"/>
        <w:gridCol w:w="2023"/>
        <w:gridCol w:w="1200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Повідомлення розміщено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09.08.2017</w:t>
            </w:r>
          </w:p>
        </w:tc>
      </w:tr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Повідомлення опубліковано у*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(номер та найменування офіційного друкованого видання)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Повідомлення розміщено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http://metiz.kh.ua/acioneram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09.08.2017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8D05FA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8D05F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2155"/>
        <w:gridCol w:w="1442"/>
        <w:gridCol w:w="2870"/>
        <w:gridCol w:w="5900"/>
        <w:gridCol w:w="1408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фізичної особи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Паспортні дані фізичної особи або ідентифікаційний код за ЄДРПОУ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Салiй Сергiй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 р. Наглядовою радою ПрАТ "Харкiвський метизний завод" було затверджено</w:t>
            </w:r>
            <w:r>
              <w:rPr>
                <w:rFonts w:eastAsia="Times New Roman"/>
                <w:color w:val="000000"/>
              </w:rPr>
              <w:br/>
              <w:t>припинення повноважень Голови та членiв Правлiння Товариства, зокрема - Голови Правлiння Салiя Сергiя Федоровича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Обґрунтування змiн у персональному складi посадових осiб - припинення повноважень виконавчого органу (Правлiння) у зв'язку з державною реєстрацiєю нової редакцiї Статуту Товариства, згiдно з якою Правлiння, як виконавчий орган Товариства не передбачено.</w:t>
            </w:r>
            <w:r>
              <w:rPr>
                <w:rFonts w:eastAsia="Times New Roman"/>
                <w:color w:val="000000"/>
              </w:rPr>
              <w:br/>
              <w:t>Са</w:t>
            </w:r>
            <w:r>
              <w:rPr>
                <w:rFonts w:eastAsia="Times New Roman"/>
                <w:color w:val="000000"/>
              </w:rPr>
              <w:t xml:space="preserve">лiй С.Ф. непогашених судимостей за корисливi та посадовi злочини не має. </w:t>
            </w:r>
            <w:r>
              <w:rPr>
                <w:rFonts w:eastAsia="Times New Roman"/>
                <w:color w:val="000000"/>
              </w:rPr>
              <w:br/>
              <w:t>Посаду Голови Правлiння обiймав з 2013 року. Акцiй Товариства у володiннi не має.</w:t>
            </w:r>
            <w:r>
              <w:rPr>
                <w:rFonts w:eastAsia="Times New Roman"/>
                <w:color w:val="000000"/>
              </w:rPr>
              <w:br/>
              <w:t>Згоди на розкриття паспортних даних не 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</w:t>
            </w:r>
            <w:r>
              <w:rPr>
                <w:rFonts w:eastAsia="Times New Roman"/>
                <w:color w:val="000000"/>
              </w:rPr>
              <w:t>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Затула Анатолiй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 р. Наглядовою радою ПрАТ "Харкiвський метизний завод" було затверджено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припинення повноважень Голови та членiв Правлiння Товариства, зокрема - члена Правлiння Затули Анатолiя Миколайовича.</w:t>
            </w:r>
            <w:r>
              <w:rPr>
                <w:rFonts w:eastAsia="Times New Roman"/>
                <w:color w:val="000000"/>
              </w:rPr>
              <w:br/>
              <w:t>Обґрунтування змiн у персональному складi посадових осiб - припинення повноважень виконавчого органу (Правлiння) у зв'язку з державною реє</w:t>
            </w:r>
            <w:r>
              <w:rPr>
                <w:rFonts w:eastAsia="Times New Roman"/>
                <w:color w:val="000000"/>
              </w:rPr>
              <w:t>страцiєю нової редакцiї Статуту Товариства, згiдно з якою Правлiння, як виконавчий орган Товариства не передбачено.</w:t>
            </w:r>
            <w:r>
              <w:rPr>
                <w:rFonts w:eastAsia="Times New Roman"/>
                <w:color w:val="000000"/>
              </w:rPr>
              <w:br/>
              <w:t xml:space="preserve">Затула А.М. непогашених судимостей за корисливi та посадовi злочини не має. </w:t>
            </w:r>
            <w:r>
              <w:rPr>
                <w:rFonts w:eastAsia="Times New Roman"/>
                <w:color w:val="000000"/>
              </w:rPr>
              <w:br/>
              <w:t>Посаду Голови Правлiння обiймав з 2002 року. Акцiй Товариства у</w:t>
            </w:r>
            <w:r>
              <w:rPr>
                <w:rFonts w:eastAsia="Times New Roman"/>
                <w:color w:val="000000"/>
              </w:rPr>
              <w:t xml:space="preserve"> володiннi не має.</w:t>
            </w:r>
            <w:r>
              <w:rPr>
                <w:rFonts w:eastAsia="Times New Roman"/>
                <w:color w:val="000000"/>
              </w:rPr>
              <w:br/>
              <w:t>Згоди на розкриття паспортних даних не 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Савченко Сергiй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 р. Наглядовою радою ПрАТ "Харкiвський метизний завод" було затверджено</w:t>
            </w:r>
            <w:r>
              <w:rPr>
                <w:rFonts w:eastAsia="Times New Roman"/>
                <w:color w:val="000000"/>
              </w:rPr>
              <w:br/>
              <w:t>припинення повноважень Голови та членiв Правлiння Товариства, зокрема - члена Правлiння Савченка Сергiя Миколайовича.</w:t>
            </w:r>
            <w:r>
              <w:rPr>
                <w:rFonts w:eastAsia="Times New Roman"/>
                <w:color w:val="000000"/>
              </w:rPr>
              <w:br/>
              <w:t>Обґрунтування змiн у персональному складi посадових осiб</w:t>
            </w:r>
            <w:r>
              <w:rPr>
                <w:rFonts w:eastAsia="Times New Roman"/>
                <w:color w:val="000000"/>
              </w:rPr>
              <w:t xml:space="preserve"> - припинення повноважень виконавчого органу (Правлiння) у зв'язку з державною реєстрацiєю нової редакцiї Статуту Товариства, згiдно з якою Правлiння, як виконавчий орган Товариства не передбачено.</w:t>
            </w:r>
            <w:r>
              <w:rPr>
                <w:rFonts w:eastAsia="Times New Roman"/>
                <w:color w:val="000000"/>
              </w:rPr>
              <w:br/>
              <w:t>Савченко С.М. непогашених судимостей за корисливi та посад</w:t>
            </w:r>
            <w:r>
              <w:rPr>
                <w:rFonts w:eastAsia="Times New Roman"/>
                <w:color w:val="000000"/>
              </w:rPr>
              <w:t xml:space="preserve">овi злочини не має. </w:t>
            </w:r>
            <w:r>
              <w:rPr>
                <w:rFonts w:eastAsia="Times New Roman"/>
                <w:color w:val="000000"/>
              </w:rPr>
              <w:br/>
              <w:t>Посаду члена Правлiння обiймав з 2014 року. Акцiй Товариства у володiннi не має.</w:t>
            </w:r>
            <w:r>
              <w:rPr>
                <w:rFonts w:eastAsia="Times New Roman"/>
                <w:color w:val="000000"/>
              </w:rPr>
              <w:br/>
              <w:t>Згоди на розкриття паспортних даних не 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Россохiн Сергiй Олександрович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 р. Наглядовою радою ПрАТ "Харкiвський метизний завод" було затверджено</w:t>
            </w:r>
            <w:r>
              <w:rPr>
                <w:rFonts w:eastAsia="Times New Roman"/>
                <w:color w:val="000000"/>
              </w:rPr>
              <w:br/>
              <w:t>припинення повноважень Голови та членiв Правлiння Товариства, зокрема - члена Правлiння Россохiна Сергiя Олександровича.</w:t>
            </w:r>
            <w:r>
              <w:rPr>
                <w:rFonts w:eastAsia="Times New Roman"/>
                <w:color w:val="000000"/>
              </w:rPr>
              <w:br/>
              <w:t>Обґрунтування змiн</w:t>
            </w:r>
            <w:r>
              <w:rPr>
                <w:rFonts w:eastAsia="Times New Roman"/>
                <w:color w:val="000000"/>
              </w:rPr>
              <w:t xml:space="preserve"> у персональному складi посадових осiб - припинення повноважень виконавчого органу (Правлiння) у зв'язку з державною реєстрацiєю нової редакцiї Статуту Товариства, згiдно з якою Правлiння, як виконавчий орган Товариства не передбачено.</w:t>
            </w:r>
            <w:r>
              <w:rPr>
                <w:rFonts w:eastAsia="Times New Roman"/>
                <w:color w:val="000000"/>
              </w:rPr>
              <w:br/>
              <w:t>Россохiн С.О. непога</w:t>
            </w:r>
            <w:r>
              <w:rPr>
                <w:rFonts w:eastAsia="Times New Roman"/>
                <w:color w:val="000000"/>
              </w:rPr>
              <w:t xml:space="preserve">шених судимостей за корисливi та посадовi злочини не має. </w:t>
            </w:r>
            <w:r>
              <w:rPr>
                <w:rFonts w:eastAsia="Times New Roman"/>
                <w:color w:val="000000"/>
              </w:rPr>
              <w:br/>
              <w:t>Посаду члена Правлiння обiймав з 2014 року. Акцiй Товариства у володiннi не має.</w:t>
            </w:r>
            <w:r>
              <w:rPr>
                <w:rFonts w:eastAsia="Times New Roman"/>
                <w:color w:val="000000"/>
              </w:rPr>
              <w:br/>
              <w:t>Згоди на розкриття паспортних даних не 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Билим Сергiй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 р. Наглядовою радою ПрАТ "Харкiвський метизний завод" було затверджено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припинення повноважень Голови та членiв Правлiння Товариства, зокрема - члена Правлiння Билим Сергiя Миколайовича.</w:t>
            </w:r>
            <w:r>
              <w:rPr>
                <w:rFonts w:eastAsia="Times New Roman"/>
                <w:color w:val="000000"/>
              </w:rPr>
              <w:br/>
              <w:t>Обґрунтування змiн у персональному складi посадових осiб - припинення повноважень виконавчого органу (Правлiння) у зв'язку з державною реєстр</w:t>
            </w:r>
            <w:r>
              <w:rPr>
                <w:rFonts w:eastAsia="Times New Roman"/>
                <w:color w:val="000000"/>
              </w:rPr>
              <w:t>ацiєю нової редакцiї Статуту Товариства, згiдно з якою Правлiння, як виконавчий орган Товариства не передбачено.</w:t>
            </w:r>
            <w:r>
              <w:rPr>
                <w:rFonts w:eastAsia="Times New Roman"/>
                <w:color w:val="000000"/>
              </w:rPr>
              <w:br/>
              <w:t xml:space="preserve">Билим С.М. непогашених судимостей за корисливi та посадовi злочини не має. </w:t>
            </w:r>
            <w:r>
              <w:rPr>
                <w:rFonts w:eastAsia="Times New Roman"/>
                <w:color w:val="000000"/>
              </w:rPr>
              <w:br/>
              <w:t>Посаду члена Правлiння обiймав з 2014 року. Акцiй Товариства у воло</w:t>
            </w:r>
            <w:r>
              <w:rPr>
                <w:rFonts w:eastAsia="Times New Roman"/>
                <w:color w:val="000000"/>
              </w:rPr>
              <w:t>дiннi не має.</w:t>
            </w:r>
            <w:r>
              <w:rPr>
                <w:rFonts w:eastAsia="Times New Roman"/>
                <w:color w:val="000000"/>
              </w:rPr>
              <w:br/>
              <w:t>Згоди на розкриття паспортних даних не надав.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Салiй Сергiй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д.в. д.в.</w:t>
            </w:r>
            <w:r>
              <w:rPr>
                <w:rFonts w:eastAsia="Times New Roman"/>
                <w:color w:val="000000"/>
              </w:rPr>
              <w:br/>
              <w:t>д.в.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8D05FA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08.08.2017 р. Наглядовою радою ПрАТ "Харкiвський метизний завод" було прийняте рiшення про обрання Генеральним директором Товариства Салiя Сергiя Федоровича.</w:t>
            </w:r>
            <w:r>
              <w:rPr>
                <w:rFonts w:eastAsia="Times New Roman"/>
                <w:color w:val="000000"/>
              </w:rPr>
              <w:br/>
              <w:t>Обґрунтування змiн у персональному складi посадових осiб - необхiднiсть обрання нового одноосiбног</w:t>
            </w:r>
            <w:r>
              <w:rPr>
                <w:rFonts w:eastAsia="Times New Roman"/>
                <w:color w:val="000000"/>
              </w:rPr>
              <w:t>о виконавчого органу (Генерального директора) у зв'язку з державною реєстрацiєю нової редакцiї Статуту Товариства, згiдно з якою вперше передбачається така посада.</w:t>
            </w:r>
            <w:r>
              <w:rPr>
                <w:rFonts w:eastAsia="Times New Roman"/>
                <w:color w:val="000000"/>
              </w:rPr>
              <w:br/>
              <w:t xml:space="preserve">Салiй С.Ф. непогашених судимостей за корисливi та посадовi злочини не має. Акцiй Товариства </w:t>
            </w:r>
            <w:r>
              <w:rPr>
                <w:rFonts w:eastAsia="Times New Roman"/>
                <w:color w:val="000000"/>
              </w:rPr>
              <w:t>у володiннi не має.</w:t>
            </w:r>
            <w:r>
              <w:rPr>
                <w:rFonts w:eastAsia="Times New Roman"/>
                <w:color w:val="000000"/>
              </w:rPr>
              <w:br/>
              <w:t>Салiй С.Ф. протягом останнiх 5 рокiв обiймав посади виконавчого директора ПАТ "Харкiвський метизний завод" (до 2013 р.), Голови Правлiння ПАТ "Харкiвський метизний завод" (з 2013 р. по 2017 р.).</w:t>
            </w:r>
            <w:r>
              <w:rPr>
                <w:rFonts w:eastAsia="Times New Roman"/>
                <w:color w:val="000000"/>
              </w:rPr>
              <w:br/>
              <w:t>Згоди на розкриття паспортних даних не на</w:t>
            </w:r>
            <w:r>
              <w:rPr>
                <w:rFonts w:eastAsia="Times New Roman"/>
                <w:color w:val="000000"/>
              </w:rPr>
              <w:t>дав.</w:t>
            </w:r>
          </w:p>
        </w:tc>
      </w:tr>
    </w:tbl>
    <w:p w:rsidR="008D05FA" w:rsidRDefault="008D05FA">
      <w:pPr>
        <w:rPr>
          <w:rFonts w:eastAsia="Times New Roman"/>
        </w:rPr>
      </w:pPr>
    </w:p>
    <w:sectPr w:rsidR="008D05FA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5"/>
  <w:defaultTabStop w:val="708"/>
  <w:noPunctuationKerning/>
  <w:characterSpacingControl w:val="doNotCompress"/>
  <w:compat/>
  <w:rsids>
    <w:rsidRoot w:val="00F940A8"/>
    <w:rsid w:val="008D05FA"/>
    <w:rsid w:val="00F9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(Основной)</dc:creator>
  <cp:lastModifiedBy>User (Основной)</cp:lastModifiedBy>
  <cp:revision>2</cp:revision>
  <dcterms:created xsi:type="dcterms:W3CDTF">2017-08-09T09:08:00Z</dcterms:created>
  <dcterms:modified xsi:type="dcterms:W3CDTF">2017-08-09T09:08:00Z</dcterms:modified>
</cp:coreProperties>
</file>